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8D" w:rsidRPr="0057721C" w:rsidRDefault="00AF1A67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Итоги</w:t>
      </w:r>
      <w:r w:rsidR="000028A7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работы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потребительского рынка  за </w:t>
      </w:r>
      <w:r w:rsidR="004E41DC">
        <w:rPr>
          <w:rFonts w:ascii="Times New Roman" w:hAnsi="Times New Roman" w:cs="Times New Roman"/>
          <w:b/>
          <w:bCs/>
          <w:color w:val="191919"/>
          <w:sz w:val="28"/>
          <w:szCs w:val="28"/>
        </w:rPr>
        <w:t>9 месяцев</w:t>
      </w:r>
      <w:r w:rsidR="00DC1224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2022</w:t>
      </w:r>
      <w:r w:rsidR="00553E8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года на территории 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>Ленинского муниципального района.</w:t>
      </w:r>
    </w:p>
    <w:p w:rsidR="00553E8D" w:rsidRDefault="00553E8D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За 9 месяцев 2022 года  на территории Ленинского муниципального района реализовано товаров на сумму 1197105,11  тыс. рублей или 104,2 процента к аналогичному периоду  2021 года. Розничный оборот в расчете на душу населения составил 42790,43  рублей  или 107,80 процента к аналогичному периоду прошлого года. Платные услуги населения составили 127889,11 тыс. рублей или 105,2 процентов по состоянию к аналогичному периоду прошлого года, что составляет 4571,39 рублей в расчете на душу населения   или  108,9 процента к прошлому году.  Оборот общественного питания составил   21265,27 тыс</w:t>
      </w:r>
      <w:proofErr w:type="gramStart"/>
      <w:r w:rsidRPr="000D4E1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D4E11">
        <w:rPr>
          <w:rFonts w:ascii="Times New Roman" w:hAnsi="Times New Roman" w:cs="Times New Roman"/>
          <w:bCs/>
          <w:sz w:val="28"/>
          <w:szCs w:val="28"/>
        </w:rPr>
        <w:t>ублей или  103 процента, что составляет   760,13 рублей на душу населения или 185,1 процента к аналогичному периоду 2021 года.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По  состоянию на 1 октября 2022 года на территории Ленинского муниципального района  в соответствии с Едиными  государственными реестрами юридических лиц на территории Ленинского муниципального района зарегистрировано действующих юридических лиц  220. </w:t>
      </w:r>
      <w:proofErr w:type="gramStart"/>
      <w:r w:rsidRPr="000D4E11">
        <w:rPr>
          <w:rFonts w:ascii="Times New Roman" w:hAnsi="Times New Roman" w:cs="Times New Roman"/>
          <w:bCs/>
          <w:sz w:val="28"/>
          <w:szCs w:val="28"/>
        </w:rPr>
        <w:t>По данным ЕГРИП по Волгоградской области на территории Ленинского муниципального района зарегистрировано 463 действующих  индивидуальных предпринимателя, из  которых  263  занято на потребительском рынке (203- в сфере розничной и оптовой торговли, 60- транспортные перевозки).</w:t>
      </w:r>
      <w:proofErr w:type="gramEnd"/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По состоянию на 1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октября  2022 г</w:t>
      </w:r>
      <w:r w:rsidRPr="00B919EE">
        <w:rPr>
          <w:rFonts w:ascii="Times New Roman" w:hAnsi="Times New Roman" w:cs="Times New Roman"/>
          <w:bCs/>
          <w:sz w:val="28"/>
          <w:szCs w:val="28"/>
        </w:rPr>
        <w:t>ода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в районе функционируют 163 торговых предприятия, из них: 137 магазинов, 26 единиц мелкорозничной торговой сети (нестационарные торговые объекты). Также осуществляют торговую деятельность сетевые магазины: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Т</w:t>
      </w:r>
      <w:r w:rsidRPr="00B919EE">
        <w:rPr>
          <w:rFonts w:ascii="Times New Roman" w:hAnsi="Times New Roman" w:cs="Times New Roman"/>
          <w:bCs/>
          <w:sz w:val="28"/>
          <w:szCs w:val="28"/>
        </w:rPr>
        <w:t>а</w:t>
      </w:r>
      <w:r w:rsidRPr="000D4E11">
        <w:rPr>
          <w:rFonts w:ascii="Times New Roman" w:hAnsi="Times New Roman" w:cs="Times New Roman"/>
          <w:bCs/>
          <w:sz w:val="28"/>
          <w:szCs w:val="28"/>
        </w:rPr>
        <w:t>ндер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 «Магнит»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-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7 единиц;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Тамерлан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Покупочка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-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3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единиц</w:t>
      </w:r>
      <w:r w:rsidRPr="00B919EE">
        <w:rPr>
          <w:rFonts w:ascii="Times New Roman" w:hAnsi="Times New Roman" w:cs="Times New Roman"/>
          <w:bCs/>
          <w:sz w:val="28"/>
          <w:szCs w:val="28"/>
        </w:rPr>
        <w:t>ы</w:t>
      </w:r>
      <w:r w:rsidRPr="000D4E11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АстМаркет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 - 1 единица;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Агроторг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 Пятерочка -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1 единица;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Бестпрайс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» Фикс 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Прайс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1 единица;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Торгсервис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 Светофор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1 единица.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20 точ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к общественного питания  (1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бар, 6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кафе, 5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закусочных, 8 -  прочих объектов общественного питания).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Продолжают деятельность 3 универсальные ярмарки: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ИП 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Чурзин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В.М. универсальная ярмарка «Машенька» общей площадью 400 кв</w:t>
      </w:r>
      <w:proofErr w:type="gramStart"/>
      <w:r w:rsidRPr="000D4E11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на 40 торговых мест;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универсальная ярмарка   ИП 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Острикова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О.А.  общей площадью 2040 кв.м. на 60 торговых мест;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универсальная ярмарка в 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Заплавненском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которая организована ООО МУП ЖКХ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Заплавное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 общей площадью 971 кв.м. на 30 торговых мест.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Основным головным предприятием в сфере бытового обслуживания населения является ООО «Силуэт». Данным предприятием было оказано бытовых услуг населению за 9 месяцев 2022 года на 1168,9 тыс. рублей или 120 процентов к соответствующему периоду прошлого года, в том числе льготных бытовых услуг на 57,2  тыс. рублей или 124,9 процентов  к соответствующему периоду прошлого года.  Этим предприятием уплачено налогов во все уровни бюджета 260,6 тыс. рублей или  117,1 процентов  к соответствующему периоду прошлого года. 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lastRenderedPageBreak/>
        <w:t>Предприятиями промышленности на территории района являются цех по изготовлению полуфабрикатов ИП Красильникова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С.П.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, который зарегистрирован в </w:t>
      </w:r>
      <w:proofErr w:type="gramStart"/>
      <w:r w:rsidRPr="000D4E1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D4E11">
        <w:rPr>
          <w:rFonts w:ascii="Times New Roman" w:hAnsi="Times New Roman" w:cs="Times New Roman"/>
          <w:bCs/>
          <w:sz w:val="28"/>
          <w:szCs w:val="28"/>
        </w:rPr>
        <w:t>. Волжском;  ИП Лунев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и ИП Алихаджиев А.А — п</w:t>
      </w:r>
      <w:r w:rsidRPr="00B919EE">
        <w:rPr>
          <w:rFonts w:ascii="Times New Roman" w:hAnsi="Times New Roman" w:cs="Times New Roman"/>
          <w:bCs/>
          <w:sz w:val="28"/>
          <w:szCs w:val="28"/>
        </w:rPr>
        <w:t>роизводство хлеба и мучных кондитерских изделий не длительного хранения</w:t>
      </w:r>
      <w:r w:rsidRPr="000D4E11">
        <w:rPr>
          <w:rFonts w:ascii="Times New Roman" w:hAnsi="Times New Roman" w:cs="Times New Roman"/>
          <w:bCs/>
          <w:sz w:val="28"/>
          <w:szCs w:val="28"/>
        </w:rPr>
        <w:t>; ООО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Агро-Юг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 являются производством по переработке и консервированию фруктов и овощей.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За 9 месяцев 2022 года в рамках развития предпринимательства было проведены совещания при организации Центра поддержки предпринимательства Волгоградской области «Мой бизнес» и МИФНС №4 по вопросам: управленческая и финансовая отчетность МСП: практика применения, становление социальных предприятий, эффективность 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самозанятого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: как увлечение и хобби сделать собственным делом, поддержка МСП.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В целях развития потребительского рынка через ГУ «Ленинский ЦЗН» за 9 месяцев 2022 года  был  обучен 1 человек: косметолог – 1.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За 9 месяцев 2022 года в районной газете «Знамя» опубликовано 12 извещени</w:t>
      </w:r>
      <w:r w:rsidRPr="00B919EE">
        <w:rPr>
          <w:rFonts w:ascii="Times New Roman" w:hAnsi="Times New Roman" w:cs="Times New Roman"/>
          <w:bCs/>
          <w:sz w:val="28"/>
          <w:szCs w:val="28"/>
        </w:rPr>
        <w:t>й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для субъектов малого и среднего предпринимательства и 17 извещений размещено на официальном сайте Ленинского муниципального района.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На территории Ленинского муниципального района ведется выявление теневого бизнеса для создания здоровой конкуренции. За 9 месяцев 2022 года было вновь зарегистрировано (выведено из тени) 157 индивидуальных предпринимателей.</w:t>
      </w:r>
    </w:p>
    <w:p w:rsidR="008C45A2" w:rsidRPr="00B919EE" w:rsidRDefault="008C45A2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C45A2" w:rsidRPr="00B919EE" w:rsidSect="002305E8">
      <w:footnotePr>
        <w:pos w:val="beneathText"/>
      </w:footnotePr>
      <w:pgSz w:w="11905" w:h="16837"/>
      <w:pgMar w:top="1134" w:right="848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pos w:val="beneathText"/>
  </w:footnotePr>
  <w:compat/>
  <w:rsids>
    <w:rsidRoot w:val="00553E8D"/>
    <w:rsid w:val="0000173B"/>
    <w:rsid w:val="000028A7"/>
    <w:rsid w:val="00002BCF"/>
    <w:rsid w:val="00011C98"/>
    <w:rsid w:val="00073508"/>
    <w:rsid w:val="000767D8"/>
    <w:rsid w:val="000C2EF5"/>
    <w:rsid w:val="000E3AD5"/>
    <w:rsid w:val="000E6DB4"/>
    <w:rsid w:val="000E72DF"/>
    <w:rsid w:val="000F6157"/>
    <w:rsid w:val="00147018"/>
    <w:rsid w:val="0021605D"/>
    <w:rsid w:val="002305E8"/>
    <w:rsid w:val="00246858"/>
    <w:rsid w:val="00247816"/>
    <w:rsid w:val="00264964"/>
    <w:rsid w:val="00293DFB"/>
    <w:rsid w:val="002A6E61"/>
    <w:rsid w:val="002B3771"/>
    <w:rsid w:val="002C58AB"/>
    <w:rsid w:val="002D2985"/>
    <w:rsid w:val="002F0ECB"/>
    <w:rsid w:val="00301941"/>
    <w:rsid w:val="00312B4A"/>
    <w:rsid w:val="003550CE"/>
    <w:rsid w:val="00357683"/>
    <w:rsid w:val="0036166A"/>
    <w:rsid w:val="0039319F"/>
    <w:rsid w:val="003A4766"/>
    <w:rsid w:val="003A5A62"/>
    <w:rsid w:val="003D1898"/>
    <w:rsid w:val="003F2512"/>
    <w:rsid w:val="00424934"/>
    <w:rsid w:val="004544C4"/>
    <w:rsid w:val="00487D8B"/>
    <w:rsid w:val="004A0CD2"/>
    <w:rsid w:val="004A2367"/>
    <w:rsid w:val="004A589D"/>
    <w:rsid w:val="004D07F4"/>
    <w:rsid w:val="004E41DC"/>
    <w:rsid w:val="004E42AE"/>
    <w:rsid w:val="00553E8D"/>
    <w:rsid w:val="00554334"/>
    <w:rsid w:val="005A35C3"/>
    <w:rsid w:val="005A4023"/>
    <w:rsid w:val="005B1B92"/>
    <w:rsid w:val="005D78DB"/>
    <w:rsid w:val="00612DCD"/>
    <w:rsid w:val="006511C0"/>
    <w:rsid w:val="00672938"/>
    <w:rsid w:val="00682A57"/>
    <w:rsid w:val="006F4E72"/>
    <w:rsid w:val="007144DE"/>
    <w:rsid w:val="00732E45"/>
    <w:rsid w:val="00754C90"/>
    <w:rsid w:val="00770366"/>
    <w:rsid w:val="0077443B"/>
    <w:rsid w:val="00787BD6"/>
    <w:rsid w:val="007A5CE7"/>
    <w:rsid w:val="007A6ED3"/>
    <w:rsid w:val="007B3717"/>
    <w:rsid w:val="007B396D"/>
    <w:rsid w:val="007D0486"/>
    <w:rsid w:val="007D3BB7"/>
    <w:rsid w:val="007F204B"/>
    <w:rsid w:val="008101D5"/>
    <w:rsid w:val="00841A84"/>
    <w:rsid w:val="0087335A"/>
    <w:rsid w:val="00885E46"/>
    <w:rsid w:val="00892B85"/>
    <w:rsid w:val="008C45A2"/>
    <w:rsid w:val="008D0902"/>
    <w:rsid w:val="008D2B2A"/>
    <w:rsid w:val="009466F4"/>
    <w:rsid w:val="009562BB"/>
    <w:rsid w:val="009E277E"/>
    <w:rsid w:val="009F33FE"/>
    <w:rsid w:val="00A21AAB"/>
    <w:rsid w:val="00A7556C"/>
    <w:rsid w:val="00AA3A84"/>
    <w:rsid w:val="00AA5910"/>
    <w:rsid w:val="00AF181A"/>
    <w:rsid w:val="00AF1A67"/>
    <w:rsid w:val="00B04B77"/>
    <w:rsid w:val="00B329BF"/>
    <w:rsid w:val="00B5077E"/>
    <w:rsid w:val="00B919EE"/>
    <w:rsid w:val="00BB46F9"/>
    <w:rsid w:val="00BD16AA"/>
    <w:rsid w:val="00BE5313"/>
    <w:rsid w:val="00C07724"/>
    <w:rsid w:val="00C627F5"/>
    <w:rsid w:val="00C86A5E"/>
    <w:rsid w:val="00C90922"/>
    <w:rsid w:val="00C96735"/>
    <w:rsid w:val="00CA18D3"/>
    <w:rsid w:val="00CD363E"/>
    <w:rsid w:val="00CE7A8B"/>
    <w:rsid w:val="00D0776E"/>
    <w:rsid w:val="00D15BB6"/>
    <w:rsid w:val="00D25F40"/>
    <w:rsid w:val="00D512AA"/>
    <w:rsid w:val="00D53BAF"/>
    <w:rsid w:val="00D6358D"/>
    <w:rsid w:val="00D66A28"/>
    <w:rsid w:val="00D66D82"/>
    <w:rsid w:val="00DA4416"/>
    <w:rsid w:val="00DA7413"/>
    <w:rsid w:val="00DB2205"/>
    <w:rsid w:val="00DC1224"/>
    <w:rsid w:val="00DF71D6"/>
    <w:rsid w:val="00E022F6"/>
    <w:rsid w:val="00E056A5"/>
    <w:rsid w:val="00E17580"/>
    <w:rsid w:val="00E64260"/>
    <w:rsid w:val="00E90E32"/>
    <w:rsid w:val="00E91CE6"/>
    <w:rsid w:val="00EA6B4E"/>
    <w:rsid w:val="00EC298B"/>
    <w:rsid w:val="00F21A4A"/>
    <w:rsid w:val="00F5706C"/>
    <w:rsid w:val="00F621F1"/>
    <w:rsid w:val="00F979A5"/>
    <w:rsid w:val="00FC7D3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D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3E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3E8D"/>
    <w:rPr>
      <w:rFonts w:ascii="Calibri" w:eastAsia="Calibri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6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C62D-828F-4F22-B71B-9CE9E22A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2022-08-04T06:49:00Z</cp:lastPrinted>
  <dcterms:created xsi:type="dcterms:W3CDTF">2022-11-23T12:49:00Z</dcterms:created>
  <dcterms:modified xsi:type="dcterms:W3CDTF">2022-11-23T12:49:00Z</dcterms:modified>
</cp:coreProperties>
</file>