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D08">
      <w:pPr>
        <w:pStyle w:val="1"/>
      </w:pPr>
      <w:hyperlink r:id="rId5" w:history="1">
        <w:r>
          <w:rPr>
            <w:rStyle w:val="a4"/>
            <w:b/>
            <w:bCs/>
          </w:rPr>
          <w:t>Приказ комитета промышленной политики, торговли и топливно-энергетического комплекса Волгоградской области от 1 февраля 2021 г. N 4-н</w:t>
        </w:r>
        <w:r>
          <w:rPr>
            <w:rStyle w:val="a4"/>
            <w:b/>
            <w:bCs/>
          </w:rPr>
          <w:br/>
          <w:t>"Об утверждении программы "Обеспечение защиты прав потребителей в Волгоградской области" на 2021 - 2023 годы"</w:t>
        </w:r>
      </w:hyperlink>
    </w:p>
    <w:p w:rsidR="00000000" w:rsidRDefault="00530D08"/>
    <w:p w:rsidR="00000000" w:rsidRDefault="00530D08">
      <w:r>
        <w:t xml:space="preserve">В соответствии со </w:t>
      </w:r>
      <w:hyperlink r:id="rId6" w:history="1">
        <w:r>
          <w:rPr>
            <w:rStyle w:val="a4"/>
          </w:rPr>
          <w:t>статьей 42.1</w:t>
        </w:r>
      </w:hyperlink>
      <w:r>
        <w:t xml:space="preserve"> Закона Российской Федерации от 07 февраля 1992 г. N 2300-1 "О защите прав потребителей" и во исполнение </w:t>
      </w:r>
      <w:hyperlink r:id="rId7" w:history="1">
        <w:r>
          <w:rPr>
            <w:rStyle w:val="a4"/>
          </w:rPr>
          <w:t>подпункта "б" пункта 7</w:t>
        </w:r>
      </w:hyperlink>
      <w:r>
        <w:t xml:space="preserve"> перечня поручений През</w:t>
      </w:r>
      <w:r>
        <w:t>идента Российской Федерации по итогам заседания Государственного совета Российской Федерации от 18 апреля 2017 года, утвержденным 25 мая 2017 г. N Пр-1004ГС, приказываю:</w:t>
      </w:r>
    </w:p>
    <w:p w:rsidR="00000000" w:rsidRDefault="00530D08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"Обеспечение защиты прав потреби</w:t>
      </w:r>
      <w:r>
        <w:t>телей в Волгоградской области" на 2021 - 2023 годы".</w:t>
      </w:r>
    </w:p>
    <w:p w:rsidR="00000000" w:rsidRDefault="00530D08">
      <w:bookmarkStart w:id="1" w:name="sub_2"/>
      <w:bookmarkEnd w:id="0"/>
      <w:r>
        <w:t xml:space="preserve">2. Настоящий приказ вступает в силу со дня его подписания и подлежит </w:t>
      </w:r>
      <w:hyperlink r:id="rId8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1"/>
    <w:p w:rsidR="00000000" w:rsidRDefault="00530D0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Председатель комитета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jc w:val="right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Н.В. Стрельцова</w:t>
            </w:r>
          </w:p>
        </w:tc>
      </w:tr>
    </w:tbl>
    <w:p w:rsidR="00000000" w:rsidRDefault="00530D08"/>
    <w:p w:rsidR="00000000" w:rsidRDefault="00530D08">
      <w:pPr>
        <w:jc w:val="right"/>
        <w:rPr>
          <w:rStyle w:val="a3"/>
        </w:rPr>
      </w:pPr>
      <w:bookmarkStart w:id="2" w:name="sub_1000"/>
      <w:r>
        <w:rPr>
          <w:rStyle w:val="a3"/>
        </w:rPr>
        <w:t>Прило</w:t>
      </w:r>
      <w:r>
        <w:rPr>
          <w:rStyle w:val="a3"/>
        </w:rPr>
        <w:t>жение</w:t>
      </w:r>
      <w:r>
        <w:rPr>
          <w:rStyle w:val="a3"/>
        </w:rPr>
        <w:br/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комитета</w:t>
      </w:r>
      <w:r>
        <w:rPr>
          <w:rStyle w:val="a3"/>
        </w:rPr>
        <w:br/>
        <w:t>промышленной политики,</w:t>
      </w:r>
      <w:r>
        <w:rPr>
          <w:rStyle w:val="a3"/>
        </w:rPr>
        <w:br/>
        <w:t>торговли и топливно-</w:t>
      </w:r>
      <w:r>
        <w:rPr>
          <w:rStyle w:val="a3"/>
        </w:rPr>
        <w:br/>
        <w:t>энергетического комплекса</w:t>
      </w:r>
      <w:r>
        <w:rPr>
          <w:rStyle w:val="a3"/>
        </w:rPr>
        <w:br/>
        <w:t>Волгоградской области</w:t>
      </w:r>
      <w:r>
        <w:rPr>
          <w:rStyle w:val="a3"/>
        </w:rPr>
        <w:br/>
        <w:t>от 1 февраля 2021 г. N 4-н</w:t>
      </w:r>
    </w:p>
    <w:bookmarkEnd w:id="2"/>
    <w:p w:rsidR="00000000" w:rsidRDefault="00530D08"/>
    <w:p w:rsidR="00000000" w:rsidRDefault="00530D08">
      <w:pPr>
        <w:pStyle w:val="1"/>
      </w:pPr>
      <w:bookmarkStart w:id="3" w:name="sub_10"/>
      <w:r>
        <w:t>Паспорт программы "Обеспечение защиты прав потребителей в Волгог</w:t>
      </w:r>
      <w:r>
        <w:t>радской области" на 2021 - 2023 годы</w:t>
      </w:r>
    </w:p>
    <w:bookmarkEnd w:id="3"/>
    <w:p w:rsidR="00000000" w:rsidRDefault="00530D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8"/>
        <w:gridCol w:w="488"/>
        <w:gridCol w:w="6648"/>
      </w:tblGrid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Наименование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"Обеспечение защиты прав потребителей в Волгоградской области" на 2021 - 2023 годы (далее - Программа)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промышленной политики, торговли и топл</w:t>
            </w:r>
            <w:r w:rsidRPr="00530D08">
              <w:rPr>
                <w:rFonts w:eastAsiaTheme="minorEastAsia"/>
              </w:rPr>
              <w:t>ивно-энергетического комплекса Волгоградской области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Участники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здравоохранения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транспорта и дорожного строительства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эконом</w:t>
            </w:r>
            <w:r w:rsidRPr="00530D08">
              <w:rPr>
                <w:rFonts w:eastAsiaTheme="minorEastAsia"/>
              </w:rPr>
              <w:t>ической политики и развития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Инспекция государственного жилищного надзора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Уполномоченный по защите прав предпринимателей в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Органы местного самоуправления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Общественные объединения потребителей</w:t>
            </w:r>
            <w:r w:rsidRPr="00530D08">
              <w:rPr>
                <w:rFonts w:eastAsiaTheme="minorEastAsia"/>
              </w:rPr>
              <w:t xml:space="preserve"> (их </w:t>
            </w:r>
            <w:r w:rsidRPr="00530D08">
              <w:rPr>
                <w:rFonts w:eastAsiaTheme="minorEastAsia"/>
              </w:rPr>
              <w:lastRenderedPageBreak/>
              <w:t>ассоциации, союзы)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ГКУ ВО "Многофункциональные центры предоставления государственных и муниципальных услуг"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Цель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развитие системы защиты прав потребителей в регионе,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Задачи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Основные задачи программы: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.- создание и совершенствование условий для эффективной защиты прав потребителей в регионе в соответствии с действующим законодательством о защите прав потребителей, координация деятельности всех участников по достижению цели программы;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.- повышение уровн</w:t>
            </w:r>
            <w:r w:rsidRPr="00530D08">
              <w:rPr>
                <w:rFonts w:eastAsiaTheme="minorEastAsia"/>
              </w:rPr>
              <w:t>я правовой грамотности и формирование у населения навыков рационального потребительского поведения;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.- повышение доступности правовой помощи для потребителей, в первую очередь для их наиболее уязвимых категорий;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- систематическая оценка состояния потребите</w:t>
            </w:r>
            <w:r w:rsidRPr="00530D08">
              <w:rPr>
                <w:rFonts w:eastAsiaTheme="minorEastAsia"/>
              </w:rPr>
              <w:t>льского рынка и системы защиты прав потребителей;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.- повышение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- содействие органам местного самоуправления, общественным организациям в </w:t>
            </w:r>
            <w:r w:rsidRPr="00530D08">
              <w:rPr>
                <w:rFonts w:eastAsiaTheme="minorEastAsia"/>
              </w:rPr>
              <w:t>решении задач по защите прав потребителей;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- развитие институтов досудебного урегулирования споров в сфере защиты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Целевые показатели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публикаций и сообщений в средствах массовой информации всех видов, направленных на</w:t>
            </w:r>
            <w:r w:rsidRPr="00530D08">
              <w:rPr>
                <w:rFonts w:eastAsiaTheme="minorEastAsia"/>
              </w:rPr>
              <w:t xml:space="preserve"> повышение потребительской грамотности населения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органов местного самоуправления на территории муниципальных образований Волгоградской области и территориальных подразделений администрации Волгограда, в которых оказывают бесплатные консультационные услуги в сфере защиты прав потребителей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</w:t>
            </w:r>
            <w:r w:rsidRPr="00530D08">
              <w:rPr>
                <w:rFonts w:eastAsiaTheme="minorEastAsia"/>
              </w:rPr>
              <w:t>ество консультаций в сфере защиты прав потребителей (на 100 тыс. населения региона)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Количество проведенных семинаров, совещаний, круглых столов для хозяйствующих субъектов по вопросам соблюдения действующего </w:t>
            </w:r>
            <w:hyperlink r:id="rId9" w:history="1">
              <w:r w:rsidRPr="00530D08">
                <w:rPr>
                  <w:rStyle w:val="a4"/>
                  <w:rFonts w:eastAsiaTheme="minorEastAsia"/>
                  <w:b w:val="0"/>
                  <w:bCs w:val="0"/>
                </w:rPr>
                <w:t>законодательств</w:t>
              </w:r>
              <w:r w:rsidRPr="00530D08">
                <w:rPr>
                  <w:rStyle w:val="a4"/>
                  <w:rFonts w:eastAsiaTheme="minorEastAsia"/>
                  <w:b w:val="0"/>
                  <w:bCs w:val="0"/>
                </w:rPr>
                <w:t>а</w:t>
              </w:r>
            </w:hyperlink>
            <w:r w:rsidRPr="00530D08">
              <w:rPr>
                <w:rFonts w:eastAsiaTheme="minorEastAsia"/>
              </w:rPr>
              <w:t xml:space="preserve"> в сфере защиты прав потребителей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проведенных семинаров, совещаний, круглых столов для органов местного самоуправления, общественных организаций по вопросам защиты прав потребителей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Удельный вес претензий потребителей, </w:t>
            </w:r>
            <w:r w:rsidRPr="00530D08">
              <w:rPr>
                <w:rFonts w:eastAsiaTheme="minorEastAsia"/>
              </w:rPr>
              <w:lastRenderedPageBreak/>
              <w:t>удовлетворенных хозяйс</w:t>
            </w:r>
            <w:r w:rsidRPr="00530D08">
              <w:rPr>
                <w:rFonts w:eastAsiaTheme="minorEastAsia"/>
              </w:rPr>
              <w:t>твующими субъектами в добровольном порядке, поступивших в органы местного самоуправления региона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Доля удовлетворенных исков в общем количестве исков, поданных органами местного самоуправления в защиту конкретного потребителя, в защиту неопределенного круга</w:t>
            </w:r>
            <w:r w:rsidRPr="00530D08">
              <w:rPr>
                <w:rFonts w:eastAsiaTheme="minorEastAsia"/>
              </w:rPr>
              <w:t xml:space="preserve">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Сроки реализации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2021 - 2023 годы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Ресурсное обеспечение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финансирование Программы за счет средств областного бюджета, внебюджетных источников не предусмотрено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Ожидаемые результаты реализации программы: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обеспечение сбалансированной региональной системы защиты прав потребителей за счет взаимодействия органов государственной власти всех уровней, органов местного самоуправления, общественных объединений и обеспечения комплексного подхода к защите прав потреб</w:t>
            </w:r>
            <w:r w:rsidRPr="00530D08">
              <w:rPr>
                <w:rFonts w:eastAsiaTheme="minorEastAsia"/>
              </w:rPr>
              <w:t>ителей;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развитие сети общественных приемных по вопросам защиты прав потребителей в регионе для оказания населению бесплатной консультационной помощи (в том числе, за счет организации консультирования на базе многофункциональных центров предоставления госуд</w:t>
            </w:r>
            <w:r w:rsidRPr="00530D08">
              <w:rPr>
                <w:rFonts w:eastAsiaTheme="minorEastAsia"/>
              </w:rPr>
              <w:t>арственных и муниципальных услуг);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повышение правовой грамотности населения за счет увеличения доли мероприятий инфор</w:t>
            </w:r>
            <w:r w:rsidRPr="00530D08">
              <w:rPr>
                <w:rFonts w:eastAsiaTheme="minorEastAsia"/>
              </w:rPr>
              <w:t>мационно-просветительского характера, направленных на просвещение и информирование потребителей;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увеличение количества фактов добровольного удовлетворения законных требований потребителей продавцами (исполнителями);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снижение количества нарушений законодате</w:t>
            </w:r>
            <w:r w:rsidRPr="00530D08">
              <w:rPr>
                <w:rFonts w:eastAsiaTheme="minorEastAsia"/>
              </w:rPr>
              <w:t>льства в сфере потребительского рынка</w:t>
            </w:r>
          </w:p>
        </w:tc>
      </w:tr>
    </w:tbl>
    <w:p w:rsidR="00000000" w:rsidRDefault="00530D08"/>
    <w:p w:rsidR="00000000" w:rsidRDefault="00530D08">
      <w:pPr>
        <w:pStyle w:val="1"/>
      </w:pPr>
      <w:bookmarkStart w:id="4" w:name="sub_100"/>
      <w:r>
        <w:t>1. Характеристика проблем (задач), решение которых осуществляется путем реализации Программы</w:t>
      </w:r>
    </w:p>
    <w:bookmarkEnd w:id="4"/>
    <w:p w:rsidR="00000000" w:rsidRDefault="00530D08"/>
    <w:p w:rsidR="00000000" w:rsidRDefault="00530D08">
      <w:r>
        <w:t xml:space="preserve">В соответствии со </w:t>
      </w:r>
      <w:hyperlink r:id="rId10" w:history="1">
        <w:r>
          <w:rPr>
            <w:rStyle w:val="a4"/>
          </w:rPr>
          <w:t>статьей 42.1</w:t>
        </w:r>
      </w:hyperlink>
      <w:r>
        <w:t xml:space="preserve"> Закона Российской Федерации от 07 февр</w:t>
      </w:r>
      <w:r>
        <w:t>аля 1992 г. N 2300-1 "О защите прав потребителей" субъектом Российской Федерации осуществляются мероприятия по реализации, обеспечению и защите прав потребителей и в пределах своих полномочий принимает определенные меры.</w:t>
      </w:r>
    </w:p>
    <w:p w:rsidR="00000000" w:rsidRDefault="00530D08">
      <w:r>
        <w:t xml:space="preserve">На основании </w:t>
      </w:r>
      <w:hyperlink r:id="rId11" w:history="1">
        <w:r>
          <w:rPr>
            <w:rStyle w:val="a4"/>
          </w:rPr>
          <w:t>Постановления</w:t>
        </w:r>
      </w:hyperlink>
      <w:r>
        <w:t xml:space="preserve"> Администрации Волгоградской области от 23 марта 2020 г. N 162-п "Об утверждении Положения о комитете промышленной политики, торговли и топливно-энергетического комплекса Волгоградской области" (далее - Облпромторг и ТЭК) являетс</w:t>
      </w:r>
      <w:r>
        <w:t xml:space="preserve">я органом исполнительной власти Волгоградской области, уполномоченным в области защиты прав потребителей и осуществляет следующие </w:t>
      </w:r>
      <w:r>
        <w:lastRenderedPageBreak/>
        <w:t>полномочия:</w:t>
      </w:r>
    </w:p>
    <w:p w:rsidR="00000000" w:rsidRDefault="00530D08">
      <w:r>
        <w:t>участвует в реализации государственной политики в области защиты прав потребителей на территории Волгоградской обл</w:t>
      </w:r>
      <w:r>
        <w:t>асти;</w:t>
      </w:r>
    </w:p>
    <w:p w:rsidR="00000000" w:rsidRDefault="00530D08">
      <w:r>
        <w:t>содействует реализации и защите прав потребителей;</w:t>
      </w:r>
    </w:p>
    <w:p w:rsidR="00000000" w:rsidRDefault="00530D08">
      <w:r>
        <w:t>осуществляет работу, направленную на повышение правовой грамотности населения в области защиты прав потребителей.</w:t>
      </w:r>
    </w:p>
    <w:p w:rsidR="00000000" w:rsidRDefault="00530D08">
      <w:r>
        <w:t>Для реализации Облпромторгом и ТЭК мероприятий по осуществлению защиты прав потребите</w:t>
      </w:r>
      <w:r>
        <w:t xml:space="preserve">лей на территории Волгоградской области в соответствии с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Администрации Волгоградской области от 13 октября 2008 г. N 89-п "Об утверждении Положения о разработке, утверждении и реализации ведомственных целе</w:t>
      </w:r>
      <w:r>
        <w:t>вых программ", разработана ведомственная целевая программа "Обеспечение защиты прав потребителей в Волгоградской области" период 2021 - 2023 годы (далее - Программа).</w:t>
      </w:r>
    </w:p>
    <w:p w:rsidR="00000000" w:rsidRDefault="00530D08">
      <w:r>
        <w:t>Программа направлена на создание условий для эффективной защиты установленных законодательством Российской Федерации прав потребителей Волгоградской области, снижение социальной напряженности на потребительском рынке региона.</w:t>
      </w:r>
    </w:p>
    <w:p w:rsidR="00000000" w:rsidRDefault="00530D08">
      <w:r>
        <w:t>Актуальность вопроса и необход</w:t>
      </w:r>
      <w:r>
        <w:t>имость повышения эффективности защиты прав потребителей были подчеркнуты на заседании Государственного совета Российской Федерации об усилении государственных гарантий защиты прав потребителей, состоявшемся 18 апреля 2017 года.</w:t>
      </w:r>
    </w:p>
    <w:p w:rsidR="00000000" w:rsidRDefault="00530D08">
      <w:r>
        <w:t xml:space="preserve">Проведенный Облпромторгом и </w:t>
      </w:r>
      <w:r>
        <w:t>ТЭК мониторинг поступивших обращений граждан по вопросам защиты прав потребителей показал, что в Волгоградской области по итогам реализации программы "Обеспечение защиты прав потребителей в Волгоградской области" на 2018 - 2020 годы" за 1 полугодие 2020 го</w:t>
      </w:r>
      <w:r>
        <w:t xml:space="preserve">да поступило около 3 тысяч обращений граждан в органы местного самоуправления в Волгоградской области, связанных с нарушением </w:t>
      </w:r>
      <w:hyperlink r:id="rId13" w:history="1">
        <w:r>
          <w:rPr>
            <w:rStyle w:val="a4"/>
          </w:rPr>
          <w:t>Закона</w:t>
        </w:r>
      </w:hyperlink>
      <w:r>
        <w:t xml:space="preserve"> Российской Федерации от 07.02.1992 N 2300-1 "О защите прав потребителей" (далее - Закон</w:t>
      </w:r>
      <w:r>
        <w:t xml:space="preserve"> о защите прав потребителей). Наибольшее количество жалоб связано с качеством реализованных товаров - они составляют более 77% от общего числа обращений. Порядка 7% претензий касаются сферы ЖКХ, около 5% - оказания бытовых услуг.</w:t>
      </w:r>
    </w:p>
    <w:p w:rsidR="00000000" w:rsidRDefault="00530D08">
      <w:r>
        <w:t>По итогам проведенного мон</w:t>
      </w:r>
      <w:r>
        <w:t>иторинга большинство ключевых задач по оказанию необходимой помощи потребителям во всех сферах потребительского рынка продолжают выполнять специалисты в муниципалитетах. Именно на этом уровне обеспечивается непосредственная защита интересов потребителей по</w:t>
      </w:r>
      <w:r>
        <w:t xml:space="preserve"> месту их жительства на основе безвозмездности и индивидуального подхода к каждому заявителю. Одной из причин нарушений прав потребителей продолжает оставаться низкая правовая грамотность как самих потребителей, так и хозяйствующих субъектов.</w:t>
      </w:r>
    </w:p>
    <w:p w:rsidR="00000000" w:rsidRDefault="00530D08">
      <w:r>
        <w:t>Полномочия, п</w:t>
      </w:r>
      <w:r>
        <w:t xml:space="preserve">редусмотренные положениями </w:t>
      </w:r>
      <w:hyperlink r:id="rId14" w:history="1">
        <w:r>
          <w:rPr>
            <w:rStyle w:val="a4"/>
          </w:rPr>
          <w:t>статьи 44</w:t>
        </w:r>
      </w:hyperlink>
      <w:r>
        <w:t xml:space="preserve"> Закона о защите прав потребителей, реализуются не во всех органах местного самоуправления на территории муниципальных образований Волгоградской области. В отдельных органах местного </w:t>
      </w:r>
      <w:r>
        <w:t>самоуправления специалисты, осуществляющие полномочия по защите прав потребителей наделяются иными смежными или основными другими полномочиями, что приводит к снижению качества и количества рассматриваемых обращений потребителей, и вынуждает последних само</w:t>
      </w:r>
      <w:r>
        <w:t>стоятельно пытаться защищать свои права, что не всегда эффективно.</w:t>
      </w:r>
    </w:p>
    <w:p w:rsidR="00000000" w:rsidRDefault="00530D08">
      <w:r>
        <w:t>С учетом снижения административных барьеров,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:rsidR="00000000" w:rsidRDefault="00530D08">
      <w:r>
        <w:t>Поск</w:t>
      </w:r>
      <w:r>
        <w:t xml:space="preserve">ольку предупреждение нарушения прав потребителей не может быть </w:t>
      </w:r>
      <w:r>
        <w:lastRenderedPageBreak/>
        <w:t>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</w:t>
      </w:r>
      <w:r>
        <w:t>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000000" w:rsidRDefault="00530D08">
      <w:r>
        <w:t>Реализация мероприятий Программы позволит обеспечить сбалансированную защиту интересов потребителей, повысить социальную з</w:t>
      </w:r>
      <w:r>
        <w:t>ащищенность граждан Волгоградской области.</w:t>
      </w:r>
    </w:p>
    <w:p w:rsidR="00000000" w:rsidRDefault="00530D08"/>
    <w:p w:rsidR="00000000" w:rsidRDefault="00530D08">
      <w:pPr>
        <w:pStyle w:val="1"/>
      </w:pPr>
      <w:bookmarkStart w:id="5" w:name="sub_200"/>
      <w:r>
        <w:t>2. Основные цели и задачи Программы</w:t>
      </w:r>
    </w:p>
    <w:bookmarkEnd w:id="5"/>
    <w:p w:rsidR="00000000" w:rsidRDefault="00530D08"/>
    <w:p w:rsidR="00000000" w:rsidRDefault="00530D08">
      <w:r>
        <w:t xml:space="preserve">Исходя из приоритетов государственной политики в сфере защиты прав потребителей сформулирована цель Программы - развитие системы обеспечения прав потребителей в </w:t>
      </w:r>
      <w:r>
        <w:t>регионе, направленное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000000" w:rsidRDefault="00530D08">
      <w:r>
        <w:t>Для достижения поставленной цели предусматривается решение следующих задач:</w:t>
      </w:r>
    </w:p>
    <w:p w:rsidR="00000000" w:rsidRDefault="00530D08">
      <w:bookmarkStart w:id="6" w:name="sub_201"/>
      <w:r>
        <w:t>1. создание и совер</w:t>
      </w:r>
      <w:r>
        <w:t>шенствование условий для эффективной защиты прав потребителей в регионе в соответствии с действующим законодательством о защите прав потребителей, координация деятельности всех участников по достижению цели программы;</w:t>
      </w:r>
    </w:p>
    <w:p w:rsidR="00000000" w:rsidRDefault="00530D08">
      <w:bookmarkStart w:id="7" w:name="sub_202"/>
      <w:bookmarkEnd w:id="6"/>
      <w:r>
        <w:t>2. повышение уровня прав</w:t>
      </w:r>
      <w:r>
        <w:t>овой грамотности и формирование у населения навыков рационального потребительского поведения;</w:t>
      </w:r>
    </w:p>
    <w:p w:rsidR="00000000" w:rsidRDefault="00530D08">
      <w:bookmarkStart w:id="8" w:name="sub_203"/>
      <w:bookmarkEnd w:id="7"/>
      <w:r>
        <w:t>3. повышение доступности правовой помощи для потребителей в первую очередь для их наиболее уязвимых категорий;</w:t>
      </w:r>
    </w:p>
    <w:p w:rsidR="00000000" w:rsidRDefault="00530D08">
      <w:bookmarkStart w:id="9" w:name="sub_204"/>
      <w:bookmarkEnd w:id="8"/>
      <w:r>
        <w:t>4. систематическая оцен</w:t>
      </w:r>
      <w:r>
        <w:t>ка состояния потребительского рынка и системы защиты прав потребителей;</w:t>
      </w:r>
    </w:p>
    <w:p w:rsidR="00000000" w:rsidRDefault="00530D08">
      <w:bookmarkStart w:id="10" w:name="sub_205"/>
      <w:bookmarkEnd w:id="9"/>
      <w:r>
        <w:t>5. 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000000" w:rsidRDefault="00530D08">
      <w:bookmarkStart w:id="11" w:name="sub_206"/>
      <w:bookmarkEnd w:id="10"/>
      <w:r>
        <w:t>6. содействие органам ме</w:t>
      </w:r>
      <w:r>
        <w:t>стного самоуправления, общественным организациям в решении задач по защите прав потребителей;</w:t>
      </w:r>
    </w:p>
    <w:p w:rsidR="00000000" w:rsidRDefault="00530D08">
      <w:bookmarkStart w:id="12" w:name="sub_207"/>
      <w:bookmarkEnd w:id="11"/>
      <w:r>
        <w:t>7. развитие институтов досудебного урегулирования споров в сфере защиты прав потребителей.</w:t>
      </w:r>
    </w:p>
    <w:bookmarkEnd w:id="12"/>
    <w:p w:rsidR="00000000" w:rsidRDefault="00530D08">
      <w:r>
        <w:t>Совершенствование условий для эффективной защиты п</w:t>
      </w:r>
      <w:r>
        <w:t>рав потребителей в регионе являются приоритетным направлением государственной политики, направленной на повышение качества жизни жителей региона.</w:t>
      </w:r>
    </w:p>
    <w:p w:rsidR="00000000" w:rsidRDefault="00530D08"/>
    <w:p w:rsidR="00000000" w:rsidRDefault="00530D08">
      <w:pPr>
        <w:pStyle w:val="1"/>
      </w:pPr>
      <w:bookmarkStart w:id="13" w:name="sub_300"/>
      <w:r>
        <w:t>3. Ожидаемые результаты реализации Программы и целевые индикаторы</w:t>
      </w:r>
    </w:p>
    <w:bookmarkEnd w:id="13"/>
    <w:p w:rsidR="00000000" w:rsidRDefault="00530D08"/>
    <w:p w:rsidR="00000000" w:rsidRDefault="00530D08">
      <w:r>
        <w:t>В систему показателей для оц</w:t>
      </w:r>
      <w:r>
        <w:t>енки эффективности реализации Программы включены показатели, характеризующие выполнение установленных задач и конкретных ожидаемых конечных результатов Программы.</w:t>
      </w:r>
    </w:p>
    <w:p w:rsidR="00000000" w:rsidRDefault="00530D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3832"/>
        <w:gridCol w:w="993"/>
        <w:gridCol w:w="992"/>
        <w:gridCol w:w="1134"/>
        <w:gridCol w:w="992"/>
        <w:gridCol w:w="992"/>
      </w:tblGrid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Задача Программы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Перечень индикаторов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Оценка</w:t>
            </w:r>
          </w:p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Прогноз значений по годам реализации Программы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2023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1610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промышленной политики, торговли и топливно - энергетического комплекса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224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Органы местного самоуправления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315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330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735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здравоохранения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транспорта и дорожного хозяйства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органов местного самоуправления на территории муниципального образования Волгоградской области и территориальных подразделений администрации Волгограда в которых оказывают бесплатные консультационные услуги в сфере защиты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</w:t>
            </w:r>
            <w:r w:rsidRPr="00530D08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46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консультаций в сфере защиты прав потребителей (на 100 тыс. населения региона)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363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промышленной политики, торговли и топливно - энергетического комплекса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500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Органы местного самоуправления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5500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1100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Инспекция государственного жилищного надзора </w:t>
            </w:r>
            <w:r w:rsidRPr="00530D08">
              <w:rPr>
                <w:rFonts w:eastAsiaTheme="minorEastAsia"/>
              </w:rPr>
              <w:lastRenderedPageBreak/>
              <w:t>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1200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здравоохранения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транспорта и дорожного хозяйства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Общественные объединения потребителей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750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Количество проведенных семинаров, совещаний, круглых столов для хозяйствующих субъектов по вопросам соблюдения действующего </w:t>
            </w:r>
            <w:hyperlink r:id="rId15" w:history="1">
              <w:r w:rsidRPr="00530D08">
                <w:rPr>
                  <w:rStyle w:val="a4"/>
                  <w:rFonts w:eastAsiaTheme="minorEastAsia"/>
                  <w:b w:val="0"/>
                  <w:bCs w:val="0"/>
                </w:rPr>
                <w:t>законодательства</w:t>
              </w:r>
            </w:hyperlink>
            <w:r w:rsidRPr="00530D08">
              <w:rPr>
                <w:rFonts w:eastAsiaTheme="minorEastAsia"/>
              </w:rPr>
              <w:t xml:space="preserve"> в сфере защиты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промышленной политики, торговли и топливно-энергетического комплекса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Органы местного самоуправления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71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120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здравоохранения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транспорта и дорожного хозяйства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экономической политики и развития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проведенных семинаров, совещаний, круглых столов для органов местного само</w:t>
            </w:r>
            <w:r w:rsidRPr="00530D08">
              <w:rPr>
                <w:rFonts w:eastAsiaTheme="minorEastAsia"/>
              </w:rPr>
              <w:t>управления Волгоградской области, общественных организаций Волгоградской области по вопросам защиты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16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Комитет промышленной политики, торговли и топливно-энергетического комплекса Волгоградской </w:t>
            </w:r>
            <w:r w:rsidRPr="00530D08">
              <w:rPr>
                <w:rFonts w:eastAsiaTheme="minorEastAsia"/>
              </w:rPr>
              <w:lastRenderedPageBreak/>
              <w:t>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11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здравоохранения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Комитет транспорта и дорожного хозяйства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Удельный вес претензий потребителей, удовлетворенных хозяйствующими субъектами, от общего числа обращений, поступивших в органы местного самоуправления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20,1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обращений потребителей, поступивших в органы местного самоуправления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6700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претензий потребителей, удовлетворенных хозяйствующими субъектами в досудебном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1350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Доля удовлетворенных исков в общем количестве исков, поданных органами местного самоуправления Волгоградской области в защиту прав конкретного потребителя, в защиту неопределенного круга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92,3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поданных исков органами местного самоуправления Волгоградской области в защиту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130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Количество удовлетворенных исков в защиту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120</w:t>
            </w:r>
          </w:p>
        </w:tc>
      </w:tr>
    </w:tbl>
    <w:p w:rsidR="00000000" w:rsidRDefault="00530D08"/>
    <w:p w:rsidR="00000000" w:rsidRDefault="00530D08">
      <w:pPr>
        <w:pStyle w:val="1"/>
      </w:pPr>
      <w:bookmarkStart w:id="14" w:name="sub_400"/>
      <w:r>
        <w:t>4. Перечень и описание программных мероприятий</w:t>
      </w:r>
    </w:p>
    <w:bookmarkEnd w:id="14"/>
    <w:p w:rsidR="00000000" w:rsidRDefault="00530D08"/>
    <w:p w:rsidR="00000000" w:rsidRDefault="00530D08">
      <w:r>
        <w:t xml:space="preserve">Достижение цели и решение задач Программы осуществляются путем </w:t>
      </w:r>
      <w:r>
        <w:lastRenderedPageBreak/>
        <w:t>выполнения мероприятий Программы.</w:t>
      </w:r>
    </w:p>
    <w:p w:rsidR="00000000" w:rsidRDefault="00530D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686"/>
        <w:gridCol w:w="1559"/>
        <w:gridCol w:w="283"/>
        <w:gridCol w:w="1985"/>
        <w:gridCol w:w="1843"/>
      </w:tblGrid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Ожидаемые результаты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Задача 1</w:t>
            </w:r>
          </w:p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Создание и совершенствование условий для эффективной защиты прав потребителей в регионе в соответствии с действующим законодательством о защите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Подготовка предложений о внесении изменений в действующее законодательство по вопросам защиты прав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2021 - 2023 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Госжилнадзор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Совершенствование системы защиты прав потре</w:t>
            </w:r>
            <w:r w:rsidRPr="00530D08">
              <w:rPr>
                <w:rFonts w:eastAsiaTheme="minorEastAsia"/>
              </w:rPr>
              <w:t>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Создание и обеспечение деятельности межведомственного координационно-совещательного органа в сфере защиты прав потребителей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Координация деятельности органов и организаций, осуществляющих защиту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Проведение совещаний, круглых столов, заседаний рабочих групп и иных мероприятий, направленных на выработку согласованных комплексных подходов к решению задач, связанных с защитой прав потребителей региона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</w:t>
            </w:r>
            <w:r w:rsidRPr="00530D08">
              <w:rPr>
                <w:rFonts w:eastAsiaTheme="minorEastAsia"/>
              </w:rPr>
              <w:t>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Облздрав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Облкомдортранс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Госжилнадзор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Минимизация нарушений действующего законодательства по защите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Задача 2</w:t>
            </w:r>
          </w:p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Создание и ведение на сайте Облпромторга и ТЭК официального портала Администрации Волгоградской области специального раздела "Защита прав потребителей"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2021 - 2023 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Оказание помощи населению региона в решении вопросов защиты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Пропаганда основ защиты прав потребителей через средства массовой информации и сеть Интернет посредством тематических публикаций о правах </w:t>
            </w:r>
            <w:r w:rsidRPr="00530D08">
              <w:rPr>
                <w:rFonts w:eastAsiaTheme="minorEastAsia"/>
              </w:rPr>
              <w:lastRenderedPageBreak/>
              <w:t>потребителя, механизмах их защиты, о типичных нарушениях на рынке услуг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</w:t>
            </w:r>
            <w:r w:rsidRPr="00530D08">
              <w:rPr>
                <w:rFonts w:eastAsiaTheme="minorEastAsia"/>
              </w:rPr>
              <w:t xml:space="preserve"> по Волгоградской </w:t>
            </w:r>
            <w:r w:rsidRPr="00530D08">
              <w:rPr>
                <w:rFonts w:eastAsiaTheme="minorEastAsia"/>
              </w:rPr>
              <w:lastRenderedPageBreak/>
              <w:t>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Облздрав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Облкомдортранс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Госжилнадзор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Повышение правовой грамотности населения региона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Проведение мероприятий, направленных на стимулирование приобретения потребителями товаров (работ, услуг) добросовестных участников потребительского рынка (проведение Дней качества, ярмарок, закупочных сессий)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Содействие обеспечению качес</w:t>
            </w:r>
            <w:r w:rsidRPr="00530D08">
              <w:rPr>
                <w:rFonts w:eastAsiaTheme="minorEastAsia"/>
              </w:rPr>
              <w:t>тва и производимой и реализуемой потребителям товаров (работ, услуг)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Задача 3</w:t>
            </w:r>
          </w:p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Повышение доступности правовой помощи для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Обеспечение защиты интересов потребителей всех слоев населения при акцентировании внимания на социально уязвимые гру</w:t>
            </w:r>
            <w:r w:rsidRPr="00530D08">
              <w:rPr>
                <w:rFonts w:eastAsiaTheme="minorEastAsia"/>
              </w:rPr>
              <w:t>ппы населения, выработка системного подхода к улучшению положения потребителей из числа лиц с ограниченными возможностями, людей старшего поколения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2021 - 2023 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Госжилнадзор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Органы местно</w:t>
            </w:r>
            <w:r w:rsidRPr="00530D08">
              <w:rPr>
                <w:rFonts w:eastAsiaTheme="minorEastAsia"/>
              </w:rPr>
              <w:t>го самоуправления (далее - ОМСУ),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ГКУ ВО "МФЦ"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Возможность получения бесплатной консультационной помощи в вопросах защиты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Организация правовой помощи гражданам в сфере защиты прав потребителей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</w:t>
            </w:r>
            <w:r w:rsidRPr="00530D08">
              <w:rPr>
                <w:rFonts w:eastAsiaTheme="minorEastAsia"/>
              </w:rPr>
              <w:t>е Роспотребнадзора по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ОМСУ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Общественные объединения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Обеспечение сбалансированной региональной системы защиты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Организация и обеспечение работы тематических "Горячих линий" по вопросам защиты прав потребителей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Управление Роспотребнадзора по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Госжилнадзор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Оперативность в решении вопросов защиты прав потребителе</w:t>
            </w:r>
            <w:r w:rsidRPr="00530D08">
              <w:rPr>
                <w:rFonts w:eastAsiaTheme="minorEastAsia"/>
              </w:rPr>
              <w:t>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Организация работы с гражданами Волгоградской </w:t>
            </w:r>
            <w:r w:rsidRPr="00530D08">
              <w:rPr>
                <w:rFonts w:eastAsiaTheme="minorEastAsia"/>
              </w:rPr>
              <w:lastRenderedPageBreak/>
              <w:t>области в окнах по предоставлению государственных и муниципальных услуг по вопросам защиты прав потребителей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Управление Роспотребнадзора по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Облкомэкономразвития,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ГКУ ВО "МФЦ"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 xml:space="preserve">Расширение доступности </w:t>
            </w:r>
            <w:r w:rsidRPr="00530D08">
              <w:rPr>
                <w:rFonts w:eastAsiaTheme="minorEastAsia"/>
              </w:rPr>
              <w:lastRenderedPageBreak/>
              <w:t>оказания правовой помощи потребителям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Осуществление контроля за размещением в государственной информационной системе жилищно-коммунального хозяйства для граждан информации об организациях жилищно-коммунального хоз</w:t>
            </w:r>
            <w:r w:rsidRPr="00530D08">
              <w:rPr>
                <w:rFonts w:eastAsiaTheme="minorEastAsia"/>
              </w:rPr>
              <w:t>яйства, оказывающих соответствующие услуги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Госжилнадзор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Обеспечение представления достоверной информации об исполнителях услуг в сфере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жилищно-коммунального хозяйства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организация содействия инфо</w:t>
            </w:r>
            <w:r w:rsidRPr="00530D08">
              <w:rPr>
                <w:rFonts w:eastAsiaTheme="minorEastAsia"/>
              </w:rPr>
              <w:t>рмированию населения о правилах оказания платных услуг населению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Обеспечение информированности населения о правах потребителей при получении услуг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Задача 4</w:t>
            </w:r>
          </w:p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Систематическая оценка состояния потребительского рынка</w:t>
            </w:r>
          </w:p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и системы защиты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Проведение мониторинга состояния потребительского рынка и системы защиты прав потребителей и направление аналитических обзоров в адрес органов и организаций, входящих в систему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2021 - 2023 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</w:t>
            </w:r>
            <w:r w:rsidRPr="00530D08">
              <w:rPr>
                <w:rFonts w:eastAsiaTheme="minorEastAsia"/>
              </w:rPr>
              <w:t>бнадзора по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Формирование общих проблем для всего региона в сфере защиты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Осуществление мониторинга цен на отдельные виды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Недопущение фактов необоснованного роста цен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Задача 5</w:t>
            </w:r>
          </w:p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Повышение уровня социальной ответственности и правовой грамотности хозяйствующих субъектов, работающих на потребительском рынке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Информирование хозяйствующих субъектов о требованиях законодательства по защите </w:t>
            </w:r>
            <w:r w:rsidRPr="00530D08">
              <w:rPr>
                <w:rFonts w:eastAsiaTheme="minorEastAsia"/>
              </w:rPr>
              <w:lastRenderedPageBreak/>
              <w:t>прав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2021 - 2023 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Облпромторг Управление Роспотребнадзора по </w:t>
            </w:r>
            <w:r w:rsidRPr="00530D08">
              <w:rPr>
                <w:rFonts w:eastAsiaTheme="minorEastAsia"/>
              </w:rPr>
              <w:lastRenderedPageBreak/>
              <w:t>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Недопущение нарушения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Проведение семинаров, круглых столов, совещаний и иных мероприятий с хозяйствующими субъектами по вопросам соблюдения требований законодательства по защите прав потребителей, разъяснения гражданско-правовой, административной, уголовной ответственности за н</w:t>
            </w:r>
            <w:r w:rsidRPr="00530D08">
              <w:rPr>
                <w:rFonts w:eastAsiaTheme="minorEastAsia"/>
              </w:rPr>
              <w:t>арушение требований нормативных документов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Облкомэкономразвития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Уполномоченный по защите прав предпринимателей в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Содействие обеспечению высокого уровня квалификац</w:t>
            </w:r>
            <w:r w:rsidRPr="00530D08">
              <w:rPr>
                <w:rFonts w:eastAsiaTheme="minorEastAsia"/>
              </w:rPr>
              <w:t>ии специалистов, работающих с потребителями товаров (работ, услуг)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Информирование по вопросам защиты прав потребителей субъектов предпринимательства (консультирование, работа общественных приемных и др.)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Повышение правовой грамотности, снижение количества нарушений в осуществляемых сферах деятельности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Проведение публичных обсуждений правоприменительной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Госжилнадзор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Облкомдортранс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Снижение количества нарушений законодательства в сфере потребительского рынка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Задача 6</w:t>
            </w:r>
          </w:p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Содействие органам местного самоуправления, общественным организациям в решении задач п</w:t>
            </w:r>
            <w:r w:rsidRPr="00530D08">
              <w:rPr>
                <w:rFonts w:eastAsiaTheme="minorEastAsia"/>
              </w:rPr>
              <w:t>о защите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Проведение семинаров, совещаний, круглых столов для органов местного самоуправления, общественных организаций по вопросам защиты прав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2021 - 2023 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Повышение правовой грамотности в сфере защиты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 xml:space="preserve">Разработка и размещение на сайте Облпромторга и ТЭК официального портала Администрации Волгоградской области </w:t>
            </w:r>
            <w:r w:rsidRPr="00530D08">
              <w:rPr>
                <w:rFonts w:eastAsiaTheme="minorEastAsia"/>
              </w:rPr>
              <w:lastRenderedPageBreak/>
              <w:t>информационно - аналитических материалов, памяток по соблюдению обязательных требований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Повышение правовой грамотности в сфере з</w:t>
            </w:r>
            <w:r w:rsidRPr="00530D08">
              <w:rPr>
                <w:rFonts w:eastAsiaTheme="minorEastAsia"/>
              </w:rPr>
              <w:t xml:space="preserve">ащиты прав </w:t>
            </w:r>
            <w:r w:rsidRPr="00530D08">
              <w:rPr>
                <w:rFonts w:eastAsiaTheme="minorEastAsia"/>
              </w:rPr>
              <w:lastRenderedPageBreak/>
              <w:t>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lastRenderedPageBreak/>
              <w:t>Задача 7</w:t>
            </w:r>
          </w:p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Развитие институтов досудебного урегулирования споров в сфере защиты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Проведение совместных встреч с участием органов и организаций, входящих в систему защиты прав потребителей, хозяйствующих субъектов и потребителей с целью досудебного урегулирования споров между потребителями и продавцами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2021 - 2023 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</w:t>
            </w:r>
            <w:r w:rsidRPr="00530D08">
              <w:rPr>
                <w:rFonts w:eastAsiaTheme="minorEastAsia"/>
              </w:rPr>
              <w:t>ление Роспотребнадзора по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Развитие системы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досудебного урегулирования споров в сфере защиты прав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Мониторинг судебной практики по потребительским спорам и правонарушениям, касающимся вопросов защиты прав потребителей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Совершенствование практики по судебной защите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Создание и размещение базы данных судебных дел по потребительским спорам и правонарушениям, касающимся вопросов защиты прав потребителей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Облпромторг и ТЭК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Совершенствование практики по судебной защ</w:t>
            </w:r>
            <w:r w:rsidRPr="00530D08">
              <w:rPr>
                <w:rFonts w:eastAsiaTheme="minorEastAsia"/>
              </w:rPr>
              <w:t>ите потребителей</w:t>
            </w:r>
          </w:p>
        </w:tc>
      </w:tr>
      <w:tr w:rsidR="00000000" w:rsidRPr="00530D0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5"/>
              <w:jc w:val="center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7.4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Размещение судебных решений по потребительским спорам и правонарушениям, касающимся вопросов защиты прав потребителей на Государственном информационном ресурсе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2021 - 2023 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Управление Роспотребнадзора по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0D08" w:rsidRDefault="00530D08">
            <w:pPr>
              <w:pStyle w:val="a6"/>
              <w:rPr>
                <w:rFonts w:eastAsiaTheme="minorEastAsia"/>
              </w:rPr>
            </w:pPr>
            <w:r w:rsidRPr="00530D08">
              <w:rPr>
                <w:rFonts w:eastAsiaTheme="minorEastAsia"/>
              </w:rPr>
              <w:t>Совершенствование практики по судебной защите потребителей</w:t>
            </w:r>
          </w:p>
        </w:tc>
      </w:tr>
    </w:tbl>
    <w:p w:rsidR="00000000" w:rsidRDefault="00530D08"/>
    <w:p w:rsidR="00000000" w:rsidRDefault="00530D08">
      <w:pPr>
        <w:pStyle w:val="1"/>
      </w:pPr>
      <w:bookmarkStart w:id="15" w:name="sub_500"/>
      <w:r>
        <w:t>5. Срок реализации Программы</w:t>
      </w:r>
    </w:p>
    <w:bookmarkEnd w:id="15"/>
    <w:p w:rsidR="00000000" w:rsidRDefault="00530D08"/>
    <w:p w:rsidR="00000000" w:rsidRDefault="00530D08">
      <w:r>
        <w:t>Реализация Программы рассчитана на 2021 - 2023 годы и предусматривает один этап, обеспечивающий не</w:t>
      </w:r>
      <w:r>
        <w:t>прерывность решения поставленных задач.</w:t>
      </w:r>
    </w:p>
    <w:p w:rsidR="00000000" w:rsidRDefault="00530D08"/>
    <w:p w:rsidR="00000000" w:rsidRDefault="00530D08">
      <w:pPr>
        <w:pStyle w:val="1"/>
      </w:pPr>
      <w:bookmarkStart w:id="16" w:name="sub_600"/>
      <w:r>
        <w:t>6. Социальные, экономические и экологические последствия реализации Программы, общая оценка ее вклада в достижение стратегической цели, оценка рисков ее реализации</w:t>
      </w:r>
    </w:p>
    <w:bookmarkEnd w:id="16"/>
    <w:p w:rsidR="00000000" w:rsidRDefault="00530D08"/>
    <w:p w:rsidR="00000000" w:rsidRDefault="00530D08">
      <w:r>
        <w:t>Реализация Программы позволит обеспечить повышение эффективности защиты прав потребителей в Волгоградской области и качества жизни граждан Волгоградской области.</w:t>
      </w:r>
    </w:p>
    <w:p w:rsidR="00000000" w:rsidRDefault="00530D08">
      <w:r>
        <w:t>В то же время необходимо отметить, что существуют факторы (риски), наступление которых может п</w:t>
      </w:r>
      <w:r>
        <w:t>овлечь за собой снижение показателей реализации Программы.</w:t>
      </w:r>
    </w:p>
    <w:p w:rsidR="00000000" w:rsidRDefault="00530D08">
      <w:r>
        <w:t>Риски, обусловленные уменьшением количества специалистов различных органов и общественных объединений, входящих в региональную систему защиты прав потребителей, могут привести к снижению эффективно</w:t>
      </w:r>
      <w:r>
        <w:t>сти реализации Программы и увеличению сроков достижения основных ожидаемых результатов реализации Программы.</w:t>
      </w:r>
    </w:p>
    <w:p w:rsidR="00000000" w:rsidRDefault="00530D08">
      <w:r>
        <w:t>Также снижение эффективности Программы может быть связано с риском снижения качества товаров (работ, услуг) их производителями (исполнителями), свя</w:t>
      </w:r>
      <w:r>
        <w:t>занного с ограничением контроля за деятельностью хозяйствующих субъектов.</w:t>
      </w:r>
    </w:p>
    <w:p w:rsidR="00000000" w:rsidRDefault="00530D08">
      <w:r>
        <w:t>Кроме того, реформа, обусловленная изменением структуры федеральных органов исполнительной власти и исполнительных органов государственной власти субъектов Российской Федерации и раз</w:t>
      </w:r>
      <w:r>
        <w:t>граничением полномочий между ними, привнесла существенные изменения в систему контроля на потребительском рынке и защиты прав потребителей. В связи с произошедшими изменениями в законодательстве, связанными с ограничением контроля на потребительском рынке,</w:t>
      </w:r>
      <w:r>
        <w:t xml:space="preserve"> что является дополнительным фактором для роста правонарушений. Все это сказывается в конечном счете на защищенности и удовлетворенности граждан-потребителей.</w:t>
      </w:r>
    </w:p>
    <w:p w:rsidR="00000000" w:rsidRDefault="00530D08"/>
    <w:p w:rsidR="00000000" w:rsidRDefault="00530D08">
      <w:pPr>
        <w:pStyle w:val="1"/>
      </w:pPr>
      <w:bookmarkStart w:id="17" w:name="sub_700"/>
      <w:r>
        <w:t>7. Оценка эффективности социально-экономических последствий реализации Программы</w:t>
      </w:r>
    </w:p>
    <w:bookmarkEnd w:id="17"/>
    <w:p w:rsidR="00000000" w:rsidRDefault="00530D08"/>
    <w:p w:rsidR="00000000" w:rsidRDefault="00530D08">
      <w:r>
        <w:t>Реализация мероприятий Программы не предусматривает финансирования за счет средств областного, федерального бюджетов и внебюджетных источников.</w:t>
      </w:r>
    </w:p>
    <w:p w:rsidR="00000000" w:rsidRDefault="00530D08">
      <w:r>
        <w:t>Оценка эффективности реализации Программы основывается на анализе конечных значений целевых показателей Программ</w:t>
      </w:r>
      <w:r>
        <w:t>ы по ежегодным итогам ее реализации.</w:t>
      </w:r>
    </w:p>
    <w:p w:rsidR="00000000" w:rsidRDefault="00530D08">
      <w:r>
        <w:t>Реализация мероприятий Программы позволит повысить эффективность защиты прав потребителей посредством оптимизации совместной деятельности территориальных органов федеральных органов исполнительной власти, органов местно</w:t>
      </w:r>
      <w:r>
        <w:t>го самоуправления, общественных и правозащитных организаций.</w:t>
      </w:r>
    </w:p>
    <w:p w:rsidR="00000000" w:rsidRDefault="00530D08">
      <w:r>
        <w:t>Осуществление превентивных мер, направленных на профилактику нарушений в сфере защиты прав потребителей, создаст условия для повышения культуры обслуживания потребителей, повышения гражданского с</w:t>
      </w:r>
      <w:r>
        <w:t>амосознания изготовителей и продавцов (исполнителей) товаров, работ и услуг. Программа обеспечит повышение информированности населения в сфере защиты прав потребителей. Повышение уровня защиты населения при реализации потребительских прав приведет к снижен</w:t>
      </w:r>
      <w:r>
        <w:t>ию социальной напряженности в обществе.</w:t>
      </w:r>
    </w:p>
    <w:p w:rsidR="00000000" w:rsidRDefault="00530D08"/>
    <w:p w:rsidR="00000000" w:rsidRDefault="00530D08">
      <w:pPr>
        <w:pStyle w:val="1"/>
      </w:pPr>
      <w:bookmarkStart w:id="18" w:name="sub_800"/>
      <w:r>
        <w:t>8. Методика оценки эффективности Программы</w:t>
      </w:r>
    </w:p>
    <w:bookmarkEnd w:id="18"/>
    <w:p w:rsidR="00000000" w:rsidRDefault="00530D08"/>
    <w:p w:rsidR="00000000" w:rsidRDefault="00530D08">
      <w:r>
        <w:t xml:space="preserve">Оценка эффективности реализации Программы осуществляется главным </w:t>
      </w:r>
      <w:r>
        <w:lastRenderedPageBreak/>
        <w:t>распорядителем по итогам ее исполнения за отчетный период и в целом после завершения ее реал</w:t>
      </w:r>
      <w:r>
        <w:t>изации по следующим критериям:</w:t>
      </w:r>
    </w:p>
    <w:p w:rsidR="00000000" w:rsidRDefault="00530D08">
      <w:bookmarkStart w:id="19" w:name="sub_81"/>
      <w:r>
        <w:t>8.1. Степень достижения за отчетный период запланированных значений целевых индикаторов и показателей.</w:t>
      </w:r>
    </w:p>
    <w:bookmarkEnd w:id="19"/>
    <w:p w:rsidR="00000000" w:rsidRDefault="00530D08">
      <w:r>
        <w:t>Степень достижения результатов планируется измерять на основании сопоставления фактически достигнутых значений</w:t>
      </w:r>
      <w:r>
        <w:t xml:space="preserve"> целевых индикаторов с их плановыми значениями. Сопоставление значений целевых индикаторов производится по каждому показателю.</w:t>
      </w:r>
    </w:p>
    <w:p w:rsidR="00000000" w:rsidRDefault="00530D08">
      <w:r>
        <w:t>Оценка эффективности реализации показателей определяется на основе расчетов по следующей формуле:</w:t>
      </w:r>
    </w:p>
    <w:p w:rsidR="00000000" w:rsidRDefault="00530D08"/>
    <w:p w:rsidR="00000000" w:rsidRDefault="00A9671D">
      <w:pPr>
        <w:ind w:firstLine="69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1pt">
            <v:imagedata r:id="rId16" o:title=""/>
          </v:shape>
        </w:pict>
      </w:r>
      <w:r w:rsidR="00530D08">
        <w:t>, где:</w:t>
      </w:r>
    </w:p>
    <w:p w:rsidR="00000000" w:rsidRDefault="00530D08"/>
    <w:p w:rsidR="00000000" w:rsidRDefault="00A9671D">
      <w:r>
        <w:pict>
          <v:shape id="_x0000_i1026" type="#_x0000_t75" style="width:18.75pt;height:21pt">
            <v:imagedata r:id="rId17" o:title=""/>
          </v:shape>
        </w:pict>
      </w:r>
      <w:r w:rsidR="00530D08">
        <w:t xml:space="preserve"> - оценка достижения запланированных результатов по i-му показателю;</w:t>
      </w:r>
    </w:p>
    <w:p w:rsidR="00000000" w:rsidRDefault="00A9671D">
      <w:r>
        <w:pict>
          <v:shape id="_x0000_i1027" type="#_x0000_t75" style="width:21pt;height:21pt">
            <v:imagedata r:id="rId18" o:title=""/>
          </v:shape>
        </w:pict>
      </w:r>
      <w:r w:rsidR="00530D08">
        <w:t xml:space="preserve"> - фактическое значение i-го целевого индикатора;</w:t>
      </w:r>
    </w:p>
    <w:p w:rsidR="00000000" w:rsidRDefault="00A9671D">
      <w:r>
        <w:pict>
          <v:shape id="_x0000_i1028" type="#_x0000_t75" style="width:18.75pt;height:21pt">
            <v:imagedata r:id="rId19" o:title=""/>
          </v:shape>
        </w:pict>
      </w:r>
      <w:r w:rsidR="00530D08">
        <w:t xml:space="preserve"> - плановое значе</w:t>
      </w:r>
      <w:r w:rsidR="00530D08">
        <w:t>ние i-го целевого индикатора.</w:t>
      </w:r>
    </w:p>
    <w:p w:rsidR="00000000" w:rsidRDefault="00530D08">
      <w:bookmarkStart w:id="20" w:name="sub_82"/>
      <w:r>
        <w:t>8.2. По интегральному показателю эффективности реализации Программы.</w:t>
      </w:r>
    </w:p>
    <w:bookmarkEnd w:id="20"/>
    <w:p w:rsidR="00000000" w:rsidRDefault="00530D08">
      <w:r>
        <w:t>Интегральный показатель эффективности реализации Программы рассчитывается по следующей формуле:</w:t>
      </w:r>
    </w:p>
    <w:p w:rsidR="00000000" w:rsidRDefault="00A9671D">
      <w:pPr>
        <w:ind w:firstLine="698"/>
        <w:jc w:val="center"/>
      </w:pPr>
      <w:r>
        <w:pict>
          <v:shape id="_x0000_i1029" type="#_x0000_t75" style="width:90.75pt;height:84.75pt">
            <v:imagedata r:id="rId20" o:title=""/>
          </v:shape>
        </w:pict>
      </w:r>
      <w:r w:rsidR="00530D08">
        <w:t>, где:</w:t>
      </w:r>
    </w:p>
    <w:p w:rsidR="00000000" w:rsidRDefault="00A9671D">
      <w:r>
        <w:pict>
          <v:shape id="_x0000_i1030" type="#_x0000_t75" style="width:12.75pt;height:21pt">
            <v:imagedata r:id="rId21" o:title=""/>
          </v:shape>
        </w:pict>
      </w:r>
      <w:r w:rsidR="00530D08">
        <w:t xml:space="preserve"> - количество показателей.</w:t>
      </w:r>
    </w:p>
    <w:p w:rsidR="00000000" w:rsidRDefault="00530D08">
      <w:bookmarkStart w:id="21" w:name="sub_83"/>
      <w:r>
        <w:t>8.3. На основе проведенной оценки эффективности по интегральному показателю реализации Программы могут быть сделаны следующие выводы:</w:t>
      </w:r>
    </w:p>
    <w:bookmarkEnd w:id="21"/>
    <w:p w:rsidR="00000000" w:rsidRDefault="00530D08">
      <w:r>
        <w:t>100% - 80% - реализация Программы признается эфф</w:t>
      </w:r>
      <w:r>
        <w:t>ективной;</w:t>
      </w:r>
    </w:p>
    <w:p w:rsidR="00000000" w:rsidRDefault="00530D08">
      <w:r>
        <w:t>80% - 70% - реализация Программы признается недостаточно эффективной;</w:t>
      </w:r>
    </w:p>
    <w:p w:rsidR="00000000" w:rsidRDefault="00530D08">
      <w:r>
        <w:t>менее 70% - эффективность реализации Программы признается низкой.</w:t>
      </w:r>
    </w:p>
    <w:p w:rsidR="00000000" w:rsidRDefault="00530D08"/>
    <w:p w:rsidR="00000000" w:rsidRDefault="00530D08">
      <w:pPr>
        <w:pStyle w:val="1"/>
      </w:pPr>
      <w:bookmarkStart w:id="22" w:name="sub_900"/>
      <w:r>
        <w:t>9. Описание системы управления реализацией Программы</w:t>
      </w:r>
    </w:p>
    <w:bookmarkEnd w:id="22"/>
    <w:p w:rsidR="00000000" w:rsidRDefault="00530D08"/>
    <w:p w:rsidR="00000000" w:rsidRDefault="00530D08">
      <w:r>
        <w:t>Управление реализацией Программы осуществ</w:t>
      </w:r>
      <w:r>
        <w:t>ляется Облпромторгом и ТЭК в рамках своих полномочий.</w:t>
      </w:r>
    </w:p>
    <w:p w:rsidR="00000000" w:rsidRDefault="00530D08">
      <w:r>
        <w:t>Мероприятиями Программы определен круг исполнителей, которые несут ответственность за выполнение мероприятий.</w:t>
      </w:r>
    </w:p>
    <w:p w:rsidR="00000000" w:rsidRDefault="00530D08">
      <w:r>
        <w:t>Исполнители мероприятий Программы представляют до 20 февраля года, следующего за отчетным, в</w:t>
      </w:r>
      <w:r>
        <w:t xml:space="preserve"> Облпромторг и ТЭК по запросу отчет о достигнутых за истекший период действия Программы результатах.</w:t>
      </w:r>
    </w:p>
    <w:p w:rsidR="00530D08" w:rsidRDefault="00530D08"/>
    <w:sectPr w:rsidR="00530D0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71D"/>
    <w:rsid w:val="00530D08"/>
    <w:rsid w:val="008B2615"/>
    <w:rsid w:val="00A9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171547.0" TargetMode="External"/><Relationship Id="rId13" Type="http://schemas.openxmlformats.org/officeDocument/2006/relationships/hyperlink" Target="garantF1://10006035.0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hyperlink" Target="garantF1://71592460.72" TargetMode="External"/><Relationship Id="rId12" Type="http://schemas.openxmlformats.org/officeDocument/2006/relationships/hyperlink" Target="garantF1://20038934.0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hyperlink" Target="garantF1://10006035.4201" TargetMode="External"/><Relationship Id="rId11" Type="http://schemas.openxmlformats.org/officeDocument/2006/relationships/hyperlink" Target="garantF1://73701611.0" TargetMode="External"/><Relationship Id="rId5" Type="http://schemas.openxmlformats.org/officeDocument/2006/relationships/hyperlink" Target="garantF1://400171546.0" TargetMode="External"/><Relationship Id="rId15" Type="http://schemas.openxmlformats.org/officeDocument/2006/relationships/hyperlink" Target="garantF1://10006035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6035.4201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10006035.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4437</Words>
  <Characters>25297</Characters>
  <Application>Microsoft Office Word</Application>
  <DocSecurity>0</DocSecurity>
  <Lines>210</Lines>
  <Paragraphs>59</Paragraphs>
  <ScaleCrop>false</ScaleCrop>
  <Company>НПП "Гарант-Сервис"</Company>
  <LinksUpToDate>false</LinksUpToDate>
  <CharactersWithSpaces>29675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2022-02-15T13:36:00Z</dcterms:created>
  <dcterms:modified xsi:type="dcterms:W3CDTF">2022-02-15T13:36:00Z</dcterms:modified>
</cp:coreProperties>
</file>